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A7F8" w14:textId="77777777" w:rsidR="00EC2F60" w:rsidRDefault="00EC2F60" w:rsidP="0049321D">
      <w:pPr>
        <w:pStyle w:val="Standard"/>
        <w:spacing w:line="276" w:lineRule="auto"/>
        <w:ind w:right="60"/>
        <w:rPr>
          <w:rFonts w:ascii="Times New Roman" w:eastAsia="Cambria" w:hAnsi="Times New Roman"/>
          <w:b/>
          <w:sz w:val="24"/>
          <w:szCs w:val="24"/>
        </w:rPr>
      </w:pPr>
    </w:p>
    <w:p w14:paraId="4FF7A7F9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4FF7A7FA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4FF7A7FB" w14:textId="77777777" w:rsidR="00EC2F60" w:rsidRDefault="00EC2F60">
      <w:pPr>
        <w:pStyle w:val="Standard"/>
        <w:spacing w:line="276" w:lineRule="auto"/>
        <w:ind w:right="60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4FF7A7FC" w14:textId="23427D43" w:rsidR="00EC2F60" w:rsidRDefault="00EC2F60">
      <w:pPr>
        <w:pStyle w:val="Standard"/>
        <w:spacing w:line="276" w:lineRule="auto"/>
        <w:ind w:right="6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7FD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7FE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Предмет: Извештај о раду туристичке инспекције</w:t>
      </w:r>
    </w:p>
    <w:p w14:paraId="4FF7A7FF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</w:p>
    <w:p w14:paraId="4FF7A800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</w:p>
    <w:p w14:paraId="4FF7A801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</w:p>
    <w:p w14:paraId="4FF7A802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3" w14:textId="77777777" w:rsidR="00EC2F60" w:rsidRDefault="00EC2F60">
      <w:pPr>
        <w:pStyle w:val="Standard"/>
        <w:spacing w:line="276" w:lineRule="auto"/>
        <w:ind w:right="60"/>
        <w:jc w:val="both"/>
        <w:rPr>
          <w:rFonts w:ascii="Times New Roman" w:eastAsia="Cambria" w:hAnsi="Times New Roman" w:cs="Times New Roman"/>
          <w:b/>
          <w:sz w:val="32"/>
          <w:szCs w:val="32"/>
        </w:rPr>
      </w:pPr>
    </w:p>
    <w:p w14:paraId="4FF7A804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32"/>
          <w:szCs w:val="32"/>
          <w:lang w:val="sr-Cyrl-RS"/>
        </w:rPr>
      </w:pP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Годишњи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извештај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о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раду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показатељи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делотворности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 xml:space="preserve"> </w:t>
      </w:r>
    </w:p>
    <w:p w14:paraId="4FF7A805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sz w:val="22"/>
          <w:szCs w:val="22"/>
        </w:rPr>
      </w:pP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инспекцијског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надзора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за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>5</w:t>
      </w:r>
      <w:r>
        <w:rPr>
          <w:rFonts w:ascii="Times New Roman" w:eastAsia="Cambria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годину</w:t>
      </w:r>
      <w:proofErr w:type="spellEnd"/>
    </w:p>
    <w:p w14:paraId="4FF7A806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32"/>
          <w:szCs w:val="32"/>
          <w:lang w:val="sr-Cyrl-RS"/>
        </w:rPr>
      </w:pP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према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члану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44.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Закона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о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инспекцијском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надзору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 xml:space="preserve"> </w:t>
      </w:r>
      <w:proofErr w:type="gramStart"/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>(,,</w:t>
      </w:r>
      <w:proofErr w:type="gramEnd"/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 xml:space="preserve">Сл.гл.РС </w:t>
      </w:r>
    </w:p>
    <w:p w14:paraId="4FF7A807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sz w:val="22"/>
          <w:szCs w:val="22"/>
          <w:lang w:val="sr-Cyrl-RS"/>
        </w:rPr>
      </w:pPr>
      <w:r>
        <w:rPr>
          <w:rFonts w:ascii="Times New Roman" w:eastAsia="Cambria" w:hAnsi="Times New Roman" w:cs="Times New Roman"/>
          <w:b/>
          <w:sz w:val="32"/>
          <w:szCs w:val="32"/>
          <w:lang w:val="sr-Cyrl-RS"/>
        </w:rPr>
        <w:t>бр.95/2018”).</w:t>
      </w:r>
    </w:p>
    <w:p w14:paraId="4FF7A808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Одељење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за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инспекцијске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послове</w:t>
      </w:r>
      <w:proofErr w:type="spellEnd"/>
      <w:r>
        <w:rPr>
          <w:rFonts w:ascii="Times New Roman" w:eastAsia="Cambria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eastAsia="Cambria" w:hAnsi="Times New Roman" w:cs="Times New Roman"/>
          <w:b/>
          <w:sz w:val="32"/>
          <w:szCs w:val="32"/>
          <w:lang w:val="bs-Cyrl-BA"/>
        </w:rPr>
        <w:t>Туристичка</w:t>
      </w:r>
      <w:r>
        <w:rPr>
          <w:rFonts w:ascii="Times New Roman" w:eastAsia="Cambria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32"/>
          <w:szCs w:val="32"/>
        </w:rPr>
        <w:t>инспекција</w:t>
      </w:r>
      <w:proofErr w:type="spellEnd"/>
    </w:p>
    <w:p w14:paraId="4FF7A809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A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B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C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D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E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0F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0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1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2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3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4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5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6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7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8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9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A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B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C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D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E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1F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20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21" w14:textId="77777777" w:rsidR="00EC2F60" w:rsidRDefault="00EC2F60">
      <w:pPr>
        <w:pStyle w:val="Standard"/>
        <w:spacing w:line="276" w:lineRule="auto"/>
        <w:ind w:left="4200" w:right="60" w:hanging="4135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22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23" w14:textId="77777777" w:rsidR="00EC2F60" w:rsidRDefault="00EC2F60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FF7A824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mbria" w:hAnsi="Times New Roman"/>
          <w:bCs/>
          <w:sz w:val="24"/>
          <w:szCs w:val="24"/>
        </w:rPr>
        <w:t>Tačka</w:t>
      </w:r>
      <w:proofErr w:type="spellEnd"/>
      <w:r>
        <w:rPr>
          <w:rFonts w:ascii="Times New Roman" w:eastAsia="Cambria" w:hAnsi="Times New Roman"/>
          <w:bCs/>
          <w:sz w:val="24"/>
          <w:szCs w:val="24"/>
        </w:rPr>
        <w:t xml:space="preserve"> 1. МАТЕРИЈАЛНИ, ТЕХНИЧКИ И КАДРОВСКИ РЕСУРСИ</w:t>
      </w:r>
    </w:p>
    <w:p w14:paraId="4FF7A825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26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27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Послове локалног туристичког инспекто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ра током протекле године обављао је 1 (један) </w:t>
      </w:r>
    </w:p>
    <w:p w14:paraId="4FF7A828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инспектор на подручју Општине Сјеница, запослен на одређено време. Делокруг рада</w:t>
      </w:r>
    </w:p>
    <w:p w14:paraId="4FF7A829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инспектора сводио се искључиво на поверене послове Министарства.</w:t>
      </w:r>
    </w:p>
    <w:p w14:paraId="4FF7A82A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2B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Што се тиче техничке опремљености, инспектор је опремљен једним компјутером и једним</w:t>
      </w:r>
    </w:p>
    <w:p w14:paraId="4FF7A82C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штампачем. Службено возило туристички инспектор је користио неколико пута за контроле у </w:t>
      </w:r>
    </w:p>
    <w:p w14:paraId="4FF7A82D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удаљеном сеоском подручју, а за остале контроле је користио </w:t>
      </w:r>
    </w:p>
    <w:p w14:paraId="4FF7A82E" w14:textId="77777777" w:rsidR="00EC2F60" w:rsidRDefault="00F774D2">
      <w:pPr>
        <w:pStyle w:val="Standard"/>
        <w:spacing w:line="276" w:lineRule="auto"/>
        <w:ind w:right="60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сопствено возило. Материјална опремљеност инспектора заснива се на сопственим средствима.</w:t>
      </w:r>
    </w:p>
    <w:p w14:paraId="4FF7A82F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30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31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Тачка 2. ПРИДРЖАВАЊЕ РОКОВА ПРОПИСАНИХ ЗА ПОСТУПАЊЕ</w:t>
      </w:r>
    </w:p>
    <w:p w14:paraId="4FF7A832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3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Сви рокови испоштовани су у складу са законом.</w:t>
      </w:r>
    </w:p>
    <w:p w14:paraId="4FF7A834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5" w14:textId="77777777" w:rsidR="00EC2F60" w:rsidRDefault="00F774D2">
      <w:pPr>
        <w:pStyle w:val="Standard"/>
        <w:spacing w:line="276" w:lineRule="auto"/>
        <w:ind w:left="4200" w:right="60" w:hanging="4135"/>
        <w:jc w:val="center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Тачка 3. СТРУЧНА УСАВРШАВАЊА</w:t>
      </w:r>
    </w:p>
    <w:p w14:paraId="4FF7A836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7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У претходној години инспектор није имао ни један семинар.</w:t>
      </w:r>
    </w:p>
    <w:p w14:paraId="4FF7A838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9" w14:textId="77777777" w:rsidR="00EC2F60" w:rsidRDefault="00F774D2">
      <w:pPr>
        <w:pStyle w:val="Standard"/>
        <w:spacing w:line="276" w:lineRule="auto"/>
        <w:ind w:left="4200" w:right="60" w:hanging="4135"/>
        <w:jc w:val="both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Тачка 4. ИЗВЕШТАЈ О РАДУ ОВЛАШЋЕНОГ ЛОКАЛНОГ ТУРИСТИЧКОГ ИНСПЕКТОРА ЗА 202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5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>. ГОДИНУ</w:t>
      </w:r>
    </w:p>
    <w:p w14:paraId="4FF7A83A" w14:textId="77777777" w:rsidR="00EC2F60" w:rsidRDefault="00EC2F60">
      <w:pPr>
        <w:pStyle w:val="Standard"/>
        <w:spacing w:line="276" w:lineRule="auto"/>
        <w:ind w:left="4200" w:right="60" w:hanging="4135"/>
        <w:jc w:val="both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B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Усмеравао је угоститеље на који начин да пријављују и одјављују госта, а такође и о начину </w:t>
      </w:r>
    </w:p>
    <w:p w14:paraId="4FF7A83C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електронског захтева за категоризацију објеката.</w:t>
      </w:r>
    </w:p>
    <w:p w14:paraId="4FF7A83D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E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3F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И у овој години највећи акценат дат је контроли смештаја у домаћој радиности и наплати и </w:t>
      </w:r>
    </w:p>
    <w:p w14:paraId="4FF7A840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уплати боравишне таксе. С обзиром да је Сјеница позната по дугој и хладној зими, туризам се </w:t>
      </w:r>
    </w:p>
    <w:p w14:paraId="4FF7A841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одвија искључиво у летњем периоду.</w:t>
      </w:r>
    </w:p>
    <w:p w14:paraId="4FF7A842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</w:p>
    <w:p w14:paraId="4FF7A843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Током 202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5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. године ЛТИ обављао је контроле без асистенције и слободно се може рећи да су </w:t>
      </w:r>
    </w:p>
    <w:p w14:paraId="4FF7A844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већина надзираних субјеката били коректни и да није имало проблема у инспекцијском </w:t>
      </w:r>
    </w:p>
    <w:p w14:paraId="4FF7A845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надзору.</w:t>
      </w:r>
    </w:p>
    <w:p w14:paraId="4FF7A846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47" w14:textId="77777777" w:rsidR="00EC2F60" w:rsidRDefault="00EC2F60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Latn-RS"/>
        </w:rPr>
      </w:pPr>
    </w:p>
    <w:p w14:paraId="4FF7A848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У протеклој години инспектор је ставио акценат на сузбијању сиве економије, па је покренуо 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4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 </w:t>
      </w:r>
    </w:p>
    <w:p w14:paraId="4FF7A849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захтева за категоризацију са укупно 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8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 лежаја. Инспектор је обавио много разговора како </w:t>
      </w:r>
    </w:p>
    <w:p w14:paraId="4FF7A84A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телефонским путем тако и у канцеларији и трудио се да заинтересованим странкама </w:t>
      </w:r>
    </w:p>
    <w:p w14:paraId="4FF7A84B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поједностави и приближи сваку процедуру уколико изразе жељу да се баве неким од послова </w:t>
      </w:r>
    </w:p>
    <w:p w14:paraId="4FF7A84C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lastRenderedPageBreak/>
        <w:t>који спадају у делокруг локалног туристичког инспектора.</w:t>
      </w:r>
    </w:p>
    <w:p w14:paraId="4FF7A84D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-</w:t>
      </w:r>
    </w:p>
    <w:p w14:paraId="4FF7A84E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/>
          <w:bCs/>
          <w:sz w:val="24"/>
          <w:szCs w:val="24"/>
          <w:lang w:val="sr-Latn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Инспектор током прошле године није спровео ни једну заједничку контролу. Што се тиче </w:t>
      </w:r>
    </w:p>
    <w:p w14:paraId="4FF7A84F" w14:textId="77777777" w:rsidR="00EC2F60" w:rsidRDefault="00F774D2">
      <w:pPr>
        <w:pStyle w:val="Standard"/>
        <w:spacing w:line="276" w:lineRule="auto"/>
        <w:ind w:left="4200" w:right="60" w:hanging="4135"/>
        <w:rPr>
          <w:rFonts w:ascii="Times New Roman" w:eastAsia="Cambr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mbria" w:hAnsi="Times New Roman"/>
          <w:bCs/>
          <w:sz w:val="24"/>
          <w:szCs w:val="24"/>
          <w:lang w:val="sr-Latn-RS"/>
        </w:rPr>
        <w:t>плана за 20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25</w:t>
      </w:r>
      <w:r>
        <w:rPr>
          <w:rFonts w:ascii="Times New Roman" w:eastAsia="Cambria" w:hAnsi="Times New Roman"/>
          <w:bCs/>
          <w:sz w:val="24"/>
          <w:szCs w:val="24"/>
          <w:lang w:val="sr-Latn-RS"/>
        </w:rPr>
        <w:t xml:space="preserve">. годину може се констатовати да је испуњен 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>потпуно.</w:t>
      </w:r>
    </w:p>
    <w:p w14:paraId="4FF7A850" w14:textId="77777777" w:rsidR="00EC2F60" w:rsidRDefault="00EC2F60">
      <w:pPr>
        <w:pStyle w:val="Standard"/>
        <w:spacing w:line="276" w:lineRule="auto"/>
        <w:ind w:right="60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</w:p>
    <w:p w14:paraId="4FF7A851" w14:textId="77777777" w:rsidR="00EC2F60" w:rsidRDefault="00EC2F60">
      <w:pPr>
        <w:pStyle w:val="Standard"/>
        <w:spacing w:line="220" w:lineRule="auto"/>
        <w:ind w:left="4200" w:right="60" w:hanging="4135"/>
        <w:jc w:val="center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10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302"/>
        <w:gridCol w:w="5726"/>
      </w:tblGrid>
      <w:tr w:rsidR="00EC2F60" w14:paraId="4FF7A855" w14:textId="77777777">
        <w:trPr>
          <w:trHeight w:val="447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2" w14:textId="77777777" w:rsidR="00EC2F60" w:rsidRDefault="00F774D2">
            <w:pPr>
              <w:pStyle w:val="Standard"/>
              <w:ind w:right="-108" w:hanging="3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Редни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3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Информације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подаци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објашњењима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о: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4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Извештај</w:t>
            </w:r>
            <w:proofErr w:type="spellEnd"/>
          </w:p>
        </w:tc>
      </w:tr>
      <w:tr w:rsidR="00EC2F60" w14:paraId="4FF7A85A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6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7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спречених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битно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умањених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вероватних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настанака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штетних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последица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заштићена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добра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интересе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превентивно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деловање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8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Одржане су индивидуалне едукације  угоститеља о новом начин евидентирања корисника услуга смештаја и подношења захтева за категоризацију или измену података о објекту путем портала е-туриста.  </w:t>
            </w:r>
          </w:p>
          <w:p w14:paraId="4FF7A859" w14:textId="77777777" w:rsidR="00EC2F60" w:rsidRDefault="00EC2F60">
            <w:pPr>
              <w:pStyle w:val="Default"/>
              <w:jc w:val="both"/>
              <w:rPr>
                <w:rFonts w:eastAsia="Cambria"/>
                <w:sz w:val="18"/>
                <w:szCs w:val="18"/>
              </w:rPr>
            </w:pPr>
          </w:p>
        </w:tc>
      </w:tr>
      <w:tr w:rsidR="00EC2F60" w14:paraId="4FF7A861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B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C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обавештавању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јавности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пружању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стручне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саветодавне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подршке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надзираним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субјектима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лицима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остварују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одређена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надзираним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субјектима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вези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надзираним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субјектима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укључујући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издавање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аката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примени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прописа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службене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саветодавне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посете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превентивним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другим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активностима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усмереним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подстицању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подржавању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законитости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безбедности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пословања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спречавању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настанка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штетних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последица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другим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прописом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заштићена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добра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интересе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подацима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облицима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ових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кругу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лица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обухваћених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активностима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превентивно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деловање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5D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sr-Cyrl-BA"/>
              </w:rPr>
              <w:t>Туристичка инспекција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току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202</w:t>
            </w:r>
            <w:r>
              <w:rPr>
                <w:rFonts w:ascii="Calibri" w:hAnsi="Calibri"/>
                <w:sz w:val="18"/>
                <w:szCs w:val="18"/>
                <w:lang w:val="sr-Latn-RS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године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портал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Latn-RS"/>
              </w:rPr>
              <w:t>y Sjenica.com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објави</w:t>
            </w:r>
            <w:proofErr w:type="spellEnd"/>
            <w:r>
              <w:rPr>
                <w:rFonts w:ascii="Calibri" w:hAnsi="Calibri"/>
                <w:sz w:val="18"/>
                <w:szCs w:val="18"/>
                <w:lang w:val="bs-Cyrl-BA"/>
              </w:rPr>
              <w:t>ла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програм рада туристичке инспекције у општини </w:t>
            </w:r>
            <w:proofErr w:type="gramStart"/>
            <w:r>
              <w:rPr>
                <w:rFonts w:ascii="Calibri" w:hAnsi="Calibri"/>
                <w:sz w:val="18"/>
                <w:szCs w:val="18"/>
                <w:lang w:val="sr-Cyrl-RS"/>
              </w:rPr>
              <w:t>Сјеница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,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контролне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листе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бројеве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телефона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и адресу електронске поште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преко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којих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могу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добити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одговори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разна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питања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>и саопштење/обавештење о инспекцијском надзору</w:t>
            </w:r>
            <w:r>
              <w:rPr>
                <w:rFonts w:ascii="Calibri" w:hAnsi="Calibri"/>
                <w:sz w:val="18"/>
                <w:szCs w:val="18"/>
              </w:rPr>
              <w:t xml:space="preserve">.  </w:t>
            </w:r>
          </w:p>
          <w:p w14:paraId="4FF7A85E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  <w:lang w:val="sr-Cyrl-BA"/>
              </w:rPr>
              <w:t>Угоститељима је пружена помоћ приликом евидентирања корисника услуга смештаја, евидентирања боравишне таксе  и приликом попуњавања образаца изјава које се прилажу уз захтев за категоризацију смештајних објеката на порталу е туриста.</w:t>
            </w:r>
          </w:p>
          <w:p w14:paraId="4FF7A85F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</w:t>
            </w:r>
          </w:p>
          <w:p w14:paraId="4FF7A860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69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2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3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нивоу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усклађености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пословања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надзираних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субјеката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другим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прописом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помоћу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контролних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листи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4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bs-Cyrl-B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поступку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редовног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туристички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инспектор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поступајући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границама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предмета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из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налога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предузима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провере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друге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радње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садржане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контролној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листи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Уколико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току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вршења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процени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постоји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ризик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утврђен путем контролних </w:t>
            </w:r>
            <w:proofErr w:type="gramStart"/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листи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који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висок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критичан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инспектор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>надзираног субјекта ставља под појачани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 </w:t>
            </w:r>
          </w:p>
          <w:p w14:paraId="4FF7A865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поступку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контроле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утврђено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ниво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усклађености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поступања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који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мери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контролним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листама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задовољавајући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Cyrl-BA"/>
              </w:rPr>
              <w:t>.</w:t>
            </w:r>
          </w:p>
          <w:p w14:paraId="4FF7A866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  <w:lang w:val="sr-Cyrl-BA"/>
              </w:rPr>
              <w:t>Током инспекцијског надзора код надзираних субјеката оцењен је ризик:</w:t>
            </w:r>
          </w:p>
          <w:p w14:paraId="4FF7A867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</w:rPr>
              <w:t>91-100%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незнатан, </w:t>
            </w:r>
            <w:r>
              <w:rPr>
                <w:rFonts w:ascii="Calibri" w:hAnsi="Calibri"/>
                <w:sz w:val="18"/>
                <w:szCs w:val="18"/>
              </w:rPr>
              <w:t>81-90%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- </w:t>
            </w:r>
            <w:r>
              <w:rPr>
                <w:rFonts w:ascii="Calibri" w:hAnsi="Calibri"/>
                <w:sz w:val="18"/>
                <w:szCs w:val="18"/>
              </w:rPr>
              <w:t xml:space="preserve">71-80% 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низак, </w:t>
            </w:r>
            <w:r>
              <w:rPr>
                <w:rFonts w:ascii="Calibri" w:hAnsi="Calibri"/>
                <w:sz w:val="18"/>
                <w:szCs w:val="18"/>
              </w:rPr>
              <w:t>71-80%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средњи, </w:t>
            </w:r>
            <w:r>
              <w:rPr>
                <w:rFonts w:ascii="Calibri" w:hAnsi="Calibri"/>
                <w:sz w:val="18"/>
                <w:szCs w:val="18"/>
              </w:rPr>
              <w:t>51-70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- висок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и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50 I ma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 xml:space="preserve">ње 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>- критичан.</w:t>
            </w:r>
          </w:p>
          <w:p w14:paraId="4FF7A868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70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A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B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откривених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отклоњених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битно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умањених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насталих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штетних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последица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заштићена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добра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интересе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корективно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деловање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6C" w14:textId="77777777" w:rsidR="00EC2F60" w:rsidRDefault="00F774D2">
            <w:pPr>
              <w:pStyle w:val="Default"/>
              <w:jc w:val="both"/>
              <w:rPr>
                <w:rFonts w:ascii="Calibri" w:hAnsi="Calibri"/>
                <w:color w:val="auto"/>
                <w:sz w:val="18"/>
                <w:szCs w:val="18"/>
                <w:lang w:val="bs-Cyrl-BA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val="bs-Cyrl-BA"/>
              </w:rPr>
              <w:t xml:space="preserve">Код надзираних субјекта откривене су неправилности у раду, код 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7</w:t>
            </w:r>
            <w:r>
              <w:rPr>
                <w:rFonts w:ascii="Calibri" w:hAnsi="Calibri"/>
                <w:color w:val="auto"/>
                <w:sz w:val="18"/>
                <w:szCs w:val="18"/>
                <w:lang w:val="bs-Cyrl-BA"/>
              </w:rPr>
              <w:t xml:space="preserve">  записником је наложено да се отклоне ненравилности.    </w:t>
            </w:r>
          </w:p>
          <w:p w14:paraId="4FF7A86D" w14:textId="77777777" w:rsidR="00EC2F60" w:rsidRDefault="00F774D2">
            <w:pPr>
              <w:pStyle w:val="Default"/>
              <w:jc w:val="both"/>
              <w:rPr>
                <w:rFonts w:ascii="Calibri" w:hAnsi="Calibri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val="bs-Cyrl-BA"/>
              </w:rPr>
              <w:t xml:space="preserve"> Контролним инспекцијским надзором утврђено је да су надзирани субјекти поступили по налогу датом у записнику</w:t>
            </w:r>
            <w:r>
              <w:rPr>
                <w:rFonts w:ascii="Calibri" w:hAnsi="Calibri"/>
                <w:color w:val="auto"/>
                <w:sz w:val="18"/>
                <w:szCs w:val="18"/>
                <w:lang w:val="sr-Cyrl-RS"/>
              </w:rPr>
              <w:t>.</w:t>
            </w:r>
          </w:p>
          <w:p w14:paraId="4FF7A86E" w14:textId="77777777" w:rsidR="00EC2F60" w:rsidRDefault="00EC2F60">
            <w:pPr>
              <w:pStyle w:val="Default"/>
              <w:jc w:val="both"/>
              <w:rPr>
                <w:rFonts w:ascii="Calibri" w:hAnsi="Calibri"/>
                <w:b/>
                <w:bCs/>
                <w:sz w:val="18"/>
                <w:szCs w:val="18"/>
                <w:lang w:val="bs-Cyrl-BA"/>
              </w:rPr>
            </w:pPr>
          </w:p>
          <w:p w14:paraId="4FF7A86F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74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1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2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утврђених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нерегистрованих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субјеката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спроведеним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њима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3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Приликом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вршења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BA"/>
              </w:rPr>
              <w:t>редовног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инспекцијског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откривени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  <w:lang w:val="sr-Cyrl-BA"/>
              </w:rPr>
              <w:t>нерегистровани  субјекти</w:t>
            </w:r>
            <w:proofErr w:type="gramEnd"/>
            <w:r>
              <w:rPr>
                <w:sz w:val="18"/>
                <w:szCs w:val="18"/>
                <w:lang w:val="sr-Cyrl-BA"/>
              </w:rPr>
              <w:t xml:space="preserve"> који се оглашавају на друштвеним мрежама и у маркетиншким агенцијама, изласком на терен нису затечени у објекту ни власници објеката ни гости.    </w:t>
            </w:r>
          </w:p>
        </w:tc>
      </w:tr>
      <w:tr w:rsidR="00EC2F60" w14:paraId="4FF7A878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5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6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предузетим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ради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уједначавања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праксе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њиховом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дејству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7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sr-Cyrl-BA"/>
              </w:rPr>
              <w:t>Током вршења инспекцијског надзора поступано је на исти начин према свим субектима инспекцијског надзора, наведено је кроз контролне листе колика је усклађеност и неусклађеност пословања са законским прописима</w:t>
            </w:r>
          </w:p>
        </w:tc>
      </w:tr>
      <w:tr w:rsidR="00EC2F60" w14:paraId="4FF7A87E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9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A" w14:textId="77777777" w:rsidR="00EC2F60" w:rsidRDefault="00F774D2">
            <w:pPr>
              <w:pStyle w:val="Standard"/>
              <w:ind w:right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остварењу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плана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ваљаности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планирања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нарочито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односу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редовних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ванредних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редовних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нису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извршени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разлозима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о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допунских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налога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B" w14:textId="77777777" w:rsidR="00EC2F60" w:rsidRDefault="00F774D2">
            <w:pPr>
              <w:pStyle w:val="Default"/>
              <w:jc w:val="both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val="sr-Cyrl-BA"/>
              </w:rPr>
              <w:t>План инспекцијског надзора за 202</w:t>
            </w:r>
            <w:r>
              <w:rPr>
                <w:rFonts w:ascii="Calibri" w:hAnsi="Calibri"/>
                <w:color w:val="auto"/>
                <w:sz w:val="18"/>
                <w:szCs w:val="18"/>
                <w:lang w:val="sr-Cyrl-RS"/>
              </w:rPr>
              <w:t>5</w:t>
            </w:r>
            <w:r>
              <w:rPr>
                <w:rFonts w:ascii="Calibri" w:hAnsi="Calibri"/>
                <w:color w:val="auto"/>
                <w:sz w:val="18"/>
                <w:szCs w:val="18"/>
                <w:lang w:val="sr-Cyrl-BA"/>
              </w:rPr>
              <w:t xml:space="preserve">. годину испуњен је у потпуности.     </w:t>
            </w:r>
            <w:r>
              <w:rPr>
                <w:rFonts w:ascii="Calibri" w:hAnsi="Calibri"/>
                <w:color w:val="auto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</w:p>
          <w:p w14:paraId="4FF7A87C" w14:textId="77777777" w:rsidR="00EC2F60" w:rsidRDefault="00F774D2">
            <w:pPr>
              <w:pStyle w:val="Default"/>
              <w:jc w:val="both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val="sr-Cyrl-RS"/>
              </w:rPr>
              <w:t>К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анцеларијски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вршен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увид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преко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портала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туриста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пословање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надзираних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субјеката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надзирани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субјекти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су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упућивани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како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да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отклоне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</w:rPr>
              <w:t>неправилности</w:t>
            </w:r>
            <w:proofErr w:type="spellEnd"/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.    </w:t>
            </w:r>
          </w:p>
          <w:p w14:paraId="4FF7A87D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83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7F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0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нивоу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координације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кога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врше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друге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1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редовних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ванредних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надзора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 о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стварена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комуникација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са Републичком туристичком </w:t>
            </w:r>
            <w:proofErr w:type="gramStart"/>
            <w:r>
              <w:rPr>
                <w:rFonts w:ascii="Calibri" w:hAnsi="Calibri"/>
                <w:sz w:val="18"/>
                <w:szCs w:val="18"/>
                <w:lang w:val="sr-Cyrl-BA"/>
              </w:rPr>
              <w:t>инспекцијом  –</w:t>
            </w:r>
            <w:proofErr w:type="gramEnd"/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није вршен заједнички инспекцијски надзор.   </w:t>
            </w:r>
          </w:p>
          <w:p w14:paraId="4FF7A882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89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4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5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материјалним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техничким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кадровским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ресурсима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користила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вршењу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предузетим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циљу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делотворне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употребе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ресурса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резултатима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предузетих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6" w14:textId="77777777" w:rsidR="00EC2F60" w:rsidRDefault="00F774D2">
            <w:pPr>
              <w:pStyle w:val="Standard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поступцима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инспекцијског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инспектор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користио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повећана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материјална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средства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FF7A887" w14:textId="77777777" w:rsidR="00EC2F60" w:rsidRDefault="00F774D2">
            <w:pPr>
              <w:pStyle w:val="Standard"/>
              <w:ind w:right="60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BA"/>
              </w:rPr>
              <w:t xml:space="preserve">Инспектор има на располагању рачунар, </w:t>
            </w:r>
            <w:r>
              <w:rPr>
                <w:sz w:val="18"/>
                <w:szCs w:val="18"/>
                <w:lang w:val="sr-Cyrl-RS"/>
              </w:rPr>
              <w:t>принтер</w:t>
            </w:r>
            <w:r>
              <w:rPr>
                <w:sz w:val="18"/>
                <w:szCs w:val="18"/>
                <w:lang w:val="sr-Cyrl-RS"/>
              </w:rPr>
              <w:t xml:space="preserve"> каи</w:t>
            </w:r>
            <w:r>
              <w:rPr>
                <w:sz w:val="18"/>
                <w:szCs w:val="18"/>
                <w:lang w:val="sr-Cyrl-BA"/>
              </w:rPr>
              <w:t xml:space="preserve"> и стабилну интернет конекцију. Приликом теренске контроле користи возило које је на располагању одељењу за инспекцијске послове и које  користи Одељење за инсп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14:paraId="4FF7A888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BA"/>
              </w:rPr>
              <w:t xml:space="preserve">Инспекцијске послове туристичке инспекције обавља једно лице са завршеним </w:t>
            </w:r>
            <w:r>
              <w:rPr>
                <w:sz w:val="18"/>
                <w:szCs w:val="18"/>
                <w:lang w:val="sr-Cyrl-RS"/>
              </w:rPr>
              <w:t>теолошким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BA"/>
              </w:rPr>
              <w:t>факултетом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EC2F60" w14:paraId="4FF7A88D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A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B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придржавању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рокова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прописаних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C" w14:textId="77777777" w:rsidR="00EC2F60" w:rsidRDefault="00F774D2">
            <w:pPr>
              <w:pStyle w:val="Default"/>
              <w:jc w:val="both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Узимајући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обзир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Законом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инспекцијском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прописана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хитност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мера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уколико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процени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утврди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висок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критичан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ризик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животну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средину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односно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када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разлози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спречавања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отклањања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непосредне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опасности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   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инспектор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>је поступао по плану рада за 202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5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. годину и према налозима Руководиоаца одељења за инспекцијске послове, придржавајући се рокова прописаних Законом о инспекцијском надзору, Законом о туризму, Законом о угоститељству и Законом о управном поступку.  </w:t>
            </w:r>
          </w:p>
        </w:tc>
      </w:tr>
      <w:tr w:rsidR="00EC2F60" w14:paraId="4FF7A892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E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8F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законитости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управних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аката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донетих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другостепених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њихов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исход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покренутих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управних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спорова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њихов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исход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0" w14:textId="77777777" w:rsidR="00EC2F60" w:rsidRDefault="00F774D2">
            <w:pPr>
              <w:pStyle w:val="Default"/>
              <w:jc w:val="both"/>
              <w:rPr>
                <w:rFonts w:ascii="Calibri" w:hAnsi="Calibri"/>
                <w:bCs/>
                <w:sz w:val="18"/>
                <w:szCs w:val="18"/>
                <w:lang w:val="bs-Cyrl-BA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bs-Cyrl-BA"/>
              </w:rPr>
              <w:t xml:space="preserve">Није било приговора на акта донета током инспекцијског надзора. </w:t>
            </w:r>
          </w:p>
          <w:p w14:paraId="4FF7A891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97" w14:textId="77777777">
        <w:trPr>
          <w:trHeight w:val="1571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3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4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решавању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приговора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притужби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рад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исходима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уз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посебно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истицање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броја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поднетих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проговора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притужби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области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рада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односиле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5" w14:textId="77777777" w:rsidR="00EC2F60" w:rsidRDefault="00F774D2">
            <w:pPr>
              <w:pStyle w:val="Default"/>
              <w:jc w:val="both"/>
              <w:rPr>
                <w:rFonts w:ascii="Calibri" w:hAnsi="Calibri"/>
                <w:bCs/>
                <w:sz w:val="18"/>
                <w:szCs w:val="18"/>
                <w:lang w:val="bs-Cyrl-BA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bs-Cyrl-BA"/>
              </w:rPr>
              <w:t xml:space="preserve">Није било приговора и притужби на рад туристичког иснпектора. </w:t>
            </w:r>
          </w:p>
          <w:p w14:paraId="4FF7A896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9B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8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9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A" w14:textId="77777777" w:rsidR="00EC2F60" w:rsidRDefault="00EC2F60">
            <w:pPr>
              <w:pStyle w:val="Default"/>
              <w:jc w:val="both"/>
              <w:rPr>
                <w:rFonts w:eastAsia="Cambria"/>
                <w:sz w:val="18"/>
                <w:szCs w:val="18"/>
              </w:rPr>
            </w:pPr>
          </w:p>
        </w:tc>
      </w:tr>
      <w:tr w:rsidR="00EC2F60" w14:paraId="4FF7A89F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C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D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9E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A4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0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1" w14:textId="77777777" w:rsidR="00EC2F60" w:rsidRDefault="00F774D2">
            <w:pPr>
              <w:pStyle w:val="Standard"/>
              <w:ind w:right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мерама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проверама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предузетим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циљу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потпуности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ажурности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података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информационом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систему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2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  <w:lang w:val="sr-Cyrl-BA"/>
              </w:rPr>
            </w:pPr>
            <w:r>
              <w:rPr>
                <w:rFonts w:ascii="Calibri" w:hAnsi="Calibri"/>
                <w:sz w:val="18"/>
                <w:szCs w:val="18"/>
                <w:lang w:val="bs-Cyrl-BA"/>
              </w:rPr>
              <w:t>Туристички и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нспектор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свом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раду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потребе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надзора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користи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информационе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податке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АПР,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министарства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трговине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туризма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телекомуникација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преко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портала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туриста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од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Републичке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туристичке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иснпекције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),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добија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податке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од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других одељења Општинске управе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Сјенице</w:t>
            </w:r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користи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складу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одредбама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Закона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заштити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података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личности</w:t>
            </w:r>
            <w:proofErr w:type="spellEnd"/>
            <w:r>
              <w:rPr>
                <w:rFonts w:ascii="Calibri" w:hAnsi="Calibri"/>
                <w:sz w:val="18"/>
                <w:szCs w:val="18"/>
                <w:lang w:val="sr-Cyrl-BA"/>
              </w:rPr>
              <w:t xml:space="preserve">.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Истовремено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врши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евидентирање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предмета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кроз референтску књигу. Предмети се воде и архивирају преко заједничке </w:t>
            </w:r>
            <w:r>
              <w:rPr>
                <w:rFonts w:ascii="Calibri" w:hAnsi="Calibri"/>
                <w:sz w:val="18"/>
                <w:szCs w:val="18"/>
              </w:rPr>
              <w:t>e-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 xml:space="preserve">писарнице у Општинској управи 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Сјеница</w:t>
            </w:r>
            <w:r>
              <w:rPr>
                <w:rFonts w:ascii="Calibri" w:hAnsi="Calibri"/>
                <w:sz w:val="18"/>
                <w:szCs w:val="18"/>
                <w:lang w:val="bs-Cyrl-BA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FF7A8A3" w14:textId="77777777" w:rsidR="00EC2F60" w:rsidRDefault="00EC2F60">
            <w:pPr>
              <w:pStyle w:val="Standard"/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C2F60" w14:paraId="4FF7A8A8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5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6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стању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области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извршавања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поверених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послова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инспекцијског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надзора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7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AD" w14:textId="77777777">
        <w:trPr>
          <w:trHeight w:val="274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9" w14:textId="77777777" w:rsidR="00EC2F60" w:rsidRDefault="00F774D2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A" w14:textId="77777777" w:rsidR="00EC2F60" w:rsidRDefault="00F774D2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исходима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поступања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правосудних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органа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захтевима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покретање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прекршајног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поступка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пријавама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привредни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преступ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кривичним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пријавама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које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је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поднела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инспекција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B" w14:textId="77777777" w:rsidR="00EC2F60" w:rsidRDefault="00F774D2">
            <w:pPr>
              <w:pStyle w:val="Default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bs-Cyrl-BA"/>
              </w:rPr>
              <w:t>Туристички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инспектор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у 202</w:t>
            </w:r>
            <w:r>
              <w:rPr>
                <w:rFonts w:ascii="Calibri" w:hAnsi="Calibri"/>
                <w:sz w:val="18"/>
                <w:szCs w:val="18"/>
                <w:lang w:val="sr-Cyrl-RS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години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није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подносио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захтеве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покретање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прекршајних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поступака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  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наложене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су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мере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записником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4FF7A8AC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EC2F60" w14:paraId="4FF7A8B1" w14:textId="77777777">
        <w:trPr>
          <w:trHeight w:val="393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E" w14:textId="77777777" w:rsidR="00EC2F60" w:rsidRDefault="00EC2F60">
            <w:pPr>
              <w:pStyle w:val="Standard"/>
              <w:ind w:right="60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AF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8B0" w14:textId="77777777" w:rsidR="00EC2F60" w:rsidRDefault="00EC2F60">
            <w:pPr>
              <w:pStyle w:val="Standard"/>
              <w:ind w:right="6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</w:tbl>
    <w:p w14:paraId="4FF7A8B2" w14:textId="77777777" w:rsidR="00EC2F60" w:rsidRDefault="00EC2F60">
      <w:pPr>
        <w:pStyle w:val="Standard"/>
        <w:spacing w:line="220" w:lineRule="auto"/>
        <w:ind w:left="4200" w:right="60" w:hanging="4135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FF7A8B3" w14:textId="77777777" w:rsidR="00EC2F60" w:rsidRDefault="00EC2F60">
      <w:pPr>
        <w:pStyle w:val="Standard"/>
        <w:spacing w:line="220" w:lineRule="auto"/>
        <w:ind w:left="4200" w:right="60" w:hanging="4135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FF7A8B4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5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6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7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8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9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A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B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C" w14:textId="77777777" w:rsidR="00EC2F60" w:rsidRDefault="00F774D2">
      <w:pPr>
        <w:pStyle w:val="Standard"/>
        <w:spacing w:line="220" w:lineRule="auto"/>
        <w:ind w:left="4135" w:hanging="4135"/>
        <w:rPr>
          <w:rFonts w:ascii="Times New Roman" w:eastAsia="Cambria" w:hAnsi="Times New Roman" w:cs="Times New Roman"/>
          <w:sz w:val="24"/>
          <w:szCs w:val="24"/>
          <w:lang w:val="sr-Cyrl-RS"/>
        </w:rPr>
      </w:pPr>
      <w:r>
        <w:rPr>
          <w:rFonts w:ascii="Times New Roman" w:eastAsia="Cambria" w:hAnsi="Times New Roman" w:cs="Times New Roman"/>
          <w:noProof/>
          <w:sz w:val="24"/>
          <w:szCs w:val="24"/>
          <w:lang w:val="sr-Cyrl-RS"/>
        </w:rPr>
        <w:lastRenderedPageBreak/>
        <w:drawing>
          <wp:inline distT="0" distB="0" distL="114300" distR="114300" wp14:anchorId="4FF7A8CB" wp14:editId="4FF7A8CC">
            <wp:extent cx="6564630" cy="2735580"/>
            <wp:effectExtent l="0" t="0" r="3810" b="7620"/>
            <wp:docPr id="1" name="Picture 1" descr="Screenshot 2026-02-26 12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6-02-26 1258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7A8BD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E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BF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C0" w14:textId="77777777" w:rsidR="00EC2F60" w:rsidRDefault="00EC2F60">
      <w:pPr>
        <w:pStyle w:val="Heading"/>
        <w:rPr>
          <w:lang w:val="bs-Cyrl-BA"/>
        </w:rPr>
      </w:pPr>
    </w:p>
    <w:p w14:paraId="4FF7A8C1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C2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C3" w14:textId="77777777" w:rsidR="00EC2F60" w:rsidRDefault="00EC2F60">
      <w:pPr>
        <w:pStyle w:val="Standard"/>
        <w:spacing w:line="220" w:lineRule="auto"/>
        <w:ind w:right="60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C4" w14:textId="77777777" w:rsidR="00EC2F60" w:rsidRDefault="00EC2F60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  <w:lang w:val="bs-Cyrl-BA"/>
        </w:rPr>
      </w:pPr>
    </w:p>
    <w:p w14:paraId="4FF7A8C5" w14:textId="77777777" w:rsidR="00EC2F60" w:rsidRDefault="00F774D2">
      <w:pPr>
        <w:pStyle w:val="Standard"/>
        <w:spacing w:line="220" w:lineRule="auto"/>
        <w:ind w:left="4200" w:right="60" w:hanging="4135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  <w:lang w:val="sr-Cyrl-RS"/>
        </w:rPr>
        <w:t>Сјеница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bs-Cyrl-BA"/>
        </w:rPr>
        <w:t xml:space="preserve"> 2</w:t>
      </w:r>
      <w:r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Cambria" w:hAnsi="Times New Roman" w:cs="Times New Roman"/>
          <w:sz w:val="24"/>
          <w:szCs w:val="24"/>
          <w:lang w:val="bs-Cyrl-BA"/>
        </w:rPr>
        <w:t>.02.202</w:t>
      </w:r>
      <w:r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Cambria" w:hAnsi="Times New Roman" w:cs="Times New Roman"/>
          <w:sz w:val="24"/>
          <w:szCs w:val="24"/>
          <w:lang w:val="bs-Cyrl-BA"/>
        </w:rPr>
        <w:t xml:space="preserve">.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године</w:t>
      </w:r>
      <w:proofErr w:type="spellEnd"/>
    </w:p>
    <w:p w14:paraId="4FF7A8C6" w14:textId="77777777" w:rsidR="00EC2F60" w:rsidRDefault="00EC2F60">
      <w:pPr>
        <w:pStyle w:val="Standard"/>
        <w:spacing w:line="220" w:lineRule="auto"/>
        <w:ind w:left="4200" w:right="60" w:hanging="4135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FF7A8C7" w14:textId="77777777" w:rsidR="00EC2F60" w:rsidRDefault="00EC2F60">
      <w:pPr>
        <w:pStyle w:val="Standard"/>
        <w:spacing w:line="220" w:lineRule="auto"/>
        <w:ind w:left="4200" w:right="60" w:hanging="4135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FF7A8C8" w14:textId="77777777" w:rsidR="00EC2F60" w:rsidRDefault="00EC2F60">
      <w:pPr>
        <w:pStyle w:val="Standard"/>
        <w:spacing w:line="4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F7A8C9" w14:textId="77777777" w:rsidR="00EC2F60" w:rsidRDefault="00F774D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Туристички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инспекто</w:t>
      </w:r>
      <w:proofErr w:type="spellEnd"/>
    </w:p>
    <w:p w14:paraId="4FF7A8CA" w14:textId="77777777" w:rsidR="00EC2F60" w:rsidRDefault="00F774D2">
      <w:pPr>
        <w:pStyle w:val="Standard"/>
        <w:tabs>
          <w:tab w:val="left" w:pos="9781"/>
        </w:tabs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Бенјамин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Вејсиловић</w:t>
      </w:r>
    </w:p>
    <w:sectPr w:rsidR="00EC2F60">
      <w:footerReference w:type="default" r:id="rId7"/>
      <w:pgSz w:w="11906" w:h="16838"/>
      <w:pgMar w:top="1417" w:right="765" w:bottom="1417" w:left="1276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A8CF" w14:textId="77777777" w:rsidR="00EC2F60" w:rsidRDefault="00F774D2">
      <w:pPr>
        <w:spacing w:line="240" w:lineRule="auto"/>
      </w:pPr>
      <w:r>
        <w:separator/>
      </w:r>
    </w:p>
  </w:endnote>
  <w:endnote w:type="continuationSeparator" w:id="0">
    <w:p w14:paraId="4FF7A8D0" w14:textId="77777777" w:rsidR="00EC2F60" w:rsidRDefault="00F77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A8D1" w14:textId="77777777" w:rsidR="00EC2F60" w:rsidRDefault="00F774D2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A8CD" w14:textId="77777777" w:rsidR="00EC2F60" w:rsidRDefault="00F774D2">
      <w:pPr>
        <w:spacing w:after="0"/>
      </w:pPr>
      <w:r>
        <w:separator/>
      </w:r>
    </w:p>
  </w:footnote>
  <w:footnote w:type="continuationSeparator" w:id="0">
    <w:p w14:paraId="4FF7A8CE" w14:textId="77777777" w:rsidR="00EC2F60" w:rsidRDefault="00F77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CE"/>
    <w:rsid w:val="00003949"/>
    <w:rsid w:val="00016DBC"/>
    <w:rsid w:val="00063FA3"/>
    <w:rsid w:val="000E445C"/>
    <w:rsid w:val="001243BE"/>
    <w:rsid w:val="001316C4"/>
    <w:rsid w:val="00145701"/>
    <w:rsid w:val="00174341"/>
    <w:rsid w:val="0019004F"/>
    <w:rsid w:val="001A7758"/>
    <w:rsid w:val="001C49B1"/>
    <w:rsid w:val="001E5376"/>
    <w:rsid w:val="001F37E9"/>
    <w:rsid w:val="002067D7"/>
    <w:rsid w:val="002426FF"/>
    <w:rsid w:val="002515B6"/>
    <w:rsid w:val="00264538"/>
    <w:rsid w:val="00282A0D"/>
    <w:rsid w:val="00296A32"/>
    <w:rsid w:val="002C21EF"/>
    <w:rsid w:val="00342D68"/>
    <w:rsid w:val="00347E2C"/>
    <w:rsid w:val="003602CE"/>
    <w:rsid w:val="003829AA"/>
    <w:rsid w:val="004036DF"/>
    <w:rsid w:val="004340A2"/>
    <w:rsid w:val="004547F6"/>
    <w:rsid w:val="0049321D"/>
    <w:rsid w:val="004951DE"/>
    <w:rsid w:val="004C495D"/>
    <w:rsid w:val="005246E6"/>
    <w:rsid w:val="005468F0"/>
    <w:rsid w:val="0057149B"/>
    <w:rsid w:val="00572C95"/>
    <w:rsid w:val="006135A6"/>
    <w:rsid w:val="00671DD7"/>
    <w:rsid w:val="00677499"/>
    <w:rsid w:val="006A1516"/>
    <w:rsid w:val="006B470D"/>
    <w:rsid w:val="00704BEA"/>
    <w:rsid w:val="00705849"/>
    <w:rsid w:val="00764F9D"/>
    <w:rsid w:val="007A2E30"/>
    <w:rsid w:val="0080625B"/>
    <w:rsid w:val="00873223"/>
    <w:rsid w:val="00891429"/>
    <w:rsid w:val="008A70B3"/>
    <w:rsid w:val="008F7213"/>
    <w:rsid w:val="00990E6C"/>
    <w:rsid w:val="0099552B"/>
    <w:rsid w:val="009A0B6A"/>
    <w:rsid w:val="009B282B"/>
    <w:rsid w:val="009F4AC5"/>
    <w:rsid w:val="00A0578A"/>
    <w:rsid w:val="00A13E92"/>
    <w:rsid w:val="00A222F6"/>
    <w:rsid w:val="00A359A3"/>
    <w:rsid w:val="00A92796"/>
    <w:rsid w:val="00AA1E62"/>
    <w:rsid w:val="00AD7F14"/>
    <w:rsid w:val="00B05987"/>
    <w:rsid w:val="00B64EC5"/>
    <w:rsid w:val="00B76F97"/>
    <w:rsid w:val="00B83E60"/>
    <w:rsid w:val="00BF6437"/>
    <w:rsid w:val="00C24B08"/>
    <w:rsid w:val="00C356FA"/>
    <w:rsid w:val="00C40259"/>
    <w:rsid w:val="00D24DAA"/>
    <w:rsid w:val="00D6221C"/>
    <w:rsid w:val="00E556F0"/>
    <w:rsid w:val="00EB2119"/>
    <w:rsid w:val="00EC2F60"/>
    <w:rsid w:val="00ED2AA3"/>
    <w:rsid w:val="00F12330"/>
    <w:rsid w:val="00F734E6"/>
    <w:rsid w:val="00F774D2"/>
    <w:rsid w:val="00FA12E8"/>
    <w:rsid w:val="044D191B"/>
    <w:rsid w:val="2E513A7D"/>
    <w:rsid w:val="5EF12152"/>
    <w:rsid w:val="7223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A7CE"/>
  <w15:docId w15:val="{E4A6C84C-FD24-4DA1-8178-18D92BF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ahoma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color w:val="000000"/>
      <w:kern w:val="3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Calibri" w:eastAsia="Calibri" w:hAnsi="Calibri" w:cs="Arial"/>
      <w:color w:val="00000A"/>
      <w:kern w:val="3"/>
      <w:lang w:val="en-US" w:eastAsia="en-U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Standard"/>
    <w:qFormat/>
    <w:pPr>
      <w:suppressLineNumbers/>
      <w:tabs>
        <w:tab w:val="center" w:pos="4536"/>
        <w:tab w:val="right" w:pos="9072"/>
      </w:tabs>
    </w:pPr>
  </w:style>
  <w:style w:type="paragraph" w:styleId="Header">
    <w:name w:val="header"/>
    <w:basedOn w:val="Standard"/>
    <w:qFormat/>
    <w:pPr>
      <w:suppressLineNumbers/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BalloonTextChar">
    <w:name w:val="Balloon Text Char"/>
    <w:qFormat/>
    <w:rPr>
      <w:rFonts w:ascii="Tahoma" w:eastAsia="Calibri" w:hAnsi="Tahoma" w:cs="Tahoma"/>
      <w:color w:val="00000A"/>
      <w:sz w:val="16"/>
      <w:szCs w:val="16"/>
    </w:rPr>
  </w:style>
  <w:style w:type="character" w:customStyle="1" w:styleId="HeaderChar">
    <w:name w:val="Header Char"/>
    <w:qFormat/>
    <w:rPr>
      <w:rFonts w:ascii="Calibri" w:eastAsia="Calibri" w:hAnsi="Calibri" w:cs="Arial"/>
      <w:color w:val="00000A"/>
      <w:sz w:val="20"/>
      <w:szCs w:val="20"/>
    </w:rPr>
  </w:style>
  <w:style w:type="character" w:customStyle="1" w:styleId="FooterChar">
    <w:name w:val="Footer Char"/>
    <w:qFormat/>
    <w:rPr>
      <w:rFonts w:ascii="Calibri" w:eastAsia="Calibri" w:hAnsi="Calibri" w:cs="Arial"/>
      <w:color w:val="00000A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čččgččglčhllččlbllblč l l l ll-b kgllbnmlhm</cp:lastModifiedBy>
  <cp:revision>2</cp:revision>
  <cp:lastPrinted>2026-02-27T07:52:00Z</cp:lastPrinted>
  <dcterms:created xsi:type="dcterms:W3CDTF">2026-06-05T06:52:00Z</dcterms:created>
  <dcterms:modified xsi:type="dcterms:W3CDTF">2026-06-05T06:52:00Z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1033-12.2.0.23196</vt:lpwstr>
  </property>
  <property fmtid="{D5CDD505-2E9C-101B-9397-08002B2CF9AE}" pid="9" name="ICV">
    <vt:lpwstr>1790F70B6C094E0F92DCC2831E69C37B_13</vt:lpwstr>
  </property>
</Properties>
</file>